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688" w:rsidRDefault="00A92321">
      <w:bookmarkStart w:id="0" w:name="_Hlk175760967"/>
      <w:bookmarkStart w:id="1" w:name="_GoBack"/>
      <w:bookmarkEnd w:id="0"/>
      <w:bookmarkEnd w:id="1"/>
      <w:r>
        <w:rPr>
          <w:noProof/>
        </w:rPr>
        <w:drawing>
          <wp:anchor distT="0" distB="0" distL="114300" distR="114300" simplePos="0" relativeHeight="251660288" behindDoc="0" locked="0" layoutInCell="1" allowOverlap="1">
            <wp:simplePos x="0" y="0"/>
            <wp:positionH relativeFrom="column">
              <wp:posOffset>-4445</wp:posOffset>
            </wp:positionH>
            <wp:positionV relativeFrom="paragraph">
              <wp:posOffset>-4445</wp:posOffset>
            </wp:positionV>
            <wp:extent cx="1951523" cy="117157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T-Logo 1_RZ_cmyk 07.202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51523" cy="1171575"/>
                    </a:xfrm>
                    <a:prstGeom prst="rect">
                      <a:avLst/>
                    </a:prstGeom>
                  </pic:spPr>
                </pic:pic>
              </a:graphicData>
            </a:graphic>
          </wp:anchor>
        </w:drawing>
      </w:r>
    </w:p>
    <w:p w:rsidR="005513D2" w:rsidRDefault="005513D2" w:rsidP="005513D2">
      <w:pPr>
        <w:spacing w:line="240" w:lineRule="auto"/>
        <w:ind w:left="1416" w:firstLine="714"/>
        <w:jc w:val="right"/>
        <w:rPr>
          <w:rFonts w:ascii="D-DIN" w:hAnsi="D-DIN"/>
          <w:b/>
          <w:color w:val="E5C700"/>
        </w:rPr>
      </w:pPr>
      <w:r w:rsidRPr="005513D2">
        <w:rPr>
          <w:rFonts w:ascii="Bungee" w:hAnsi="Bungee"/>
        </w:rPr>
        <w:t>WOLFGANG BORCHERT THEATER</w:t>
      </w:r>
      <w:r>
        <w:rPr>
          <w:rFonts w:ascii="Bungee" w:hAnsi="Bungee"/>
        </w:rPr>
        <w:br/>
      </w:r>
      <w:r w:rsidRPr="005513D2">
        <w:rPr>
          <w:rFonts w:ascii="D-DIN" w:hAnsi="D-DIN"/>
          <w:b/>
          <w:color w:val="E5C700"/>
          <w:sz w:val="24"/>
          <w:szCs w:val="24"/>
        </w:rPr>
        <w:t>Intendanz | Tanja Weidner</w:t>
      </w:r>
    </w:p>
    <w:p w:rsidR="005513D2" w:rsidRPr="005513D2" w:rsidRDefault="005513D2" w:rsidP="005513D2">
      <w:pPr>
        <w:spacing w:line="240" w:lineRule="auto"/>
        <w:ind w:left="1416" w:firstLine="714"/>
        <w:jc w:val="right"/>
        <w:rPr>
          <w:rFonts w:ascii="Bungee" w:hAnsi="Bungee"/>
        </w:rPr>
      </w:pPr>
      <w:r>
        <w:rPr>
          <w:noProof/>
        </w:rPr>
        <mc:AlternateContent>
          <mc:Choice Requires="wpg">
            <w:drawing>
              <wp:anchor distT="0" distB="0" distL="114300" distR="114300" simplePos="0" relativeHeight="251659776" behindDoc="1" locked="0" layoutInCell="1" allowOverlap="1" wp14:anchorId="019D212B" wp14:editId="040E3129">
                <wp:simplePos x="0" y="0"/>
                <wp:positionH relativeFrom="page">
                  <wp:posOffset>880745</wp:posOffset>
                </wp:positionH>
                <wp:positionV relativeFrom="paragraph">
                  <wp:posOffset>212090</wp:posOffset>
                </wp:positionV>
                <wp:extent cx="5797550" cy="127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1270"/>
                          <a:chOff x="1387" y="-240"/>
                          <a:chExt cx="9130" cy="2"/>
                        </a:xfrm>
                      </wpg:grpSpPr>
                      <wps:wsp>
                        <wps:cNvPr id="4" name="Freeform 5"/>
                        <wps:cNvSpPr>
                          <a:spLocks/>
                        </wps:cNvSpPr>
                        <wps:spPr bwMode="auto">
                          <a:xfrm>
                            <a:off x="1387" y="-240"/>
                            <a:ext cx="9130" cy="2"/>
                          </a:xfrm>
                          <a:custGeom>
                            <a:avLst/>
                            <a:gdLst>
                              <a:gd name="T0" fmla="+- 0 1387 1387"/>
                              <a:gd name="T1" fmla="*/ T0 w 9130"/>
                              <a:gd name="T2" fmla="+- 0 10517 1387"/>
                              <a:gd name="T3" fmla="*/ T2 w 9130"/>
                            </a:gdLst>
                            <a:ahLst/>
                            <a:cxnLst>
                              <a:cxn ang="0">
                                <a:pos x="T1" y="0"/>
                              </a:cxn>
                              <a:cxn ang="0">
                                <a:pos x="T3" y="0"/>
                              </a:cxn>
                            </a:cxnLst>
                            <a:rect l="0" t="0" r="r" b="b"/>
                            <a:pathLst>
                              <a:path w="9130">
                                <a:moveTo>
                                  <a:pt x="0" y="0"/>
                                </a:moveTo>
                                <a:lnTo>
                                  <a:pt x="9130" y="0"/>
                                </a:lnTo>
                              </a:path>
                            </a:pathLst>
                          </a:custGeom>
                          <a:ln>
                            <a:headEnd/>
                            <a:tailEnd/>
                          </a:ln>
                          <a:extLst/>
                        </wps:spPr>
                        <wps:style>
                          <a:lnRef idx="1">
                            <a:schemeClr val="dk1"/>
                          </a:lnRef>
                          <a:fillRef idx="0">
                            <a:schemeClr val="dk1"/>
                          </a:fillRef>
                          <a:effectRef idx="0">
                            <a:schemeClr val="dk1"/>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C3E4B8" id="Group 4" o:spid="_x0000_s1026" style="position:absolute;margin-left:69.35pt;margin-top:16.7pt;width:456.5pt;height:.1pt;z-index:-251656704;mso-position-horizontal-relative:page" coordorigin="1387,-240" coordsize="9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">
                <v:shape id="Freeform 5" o:spid="_x0000_s1027" style="position:absolute;left:1387;top:-240;width:9130;height:2;visibility:visible;mso-wrap-style:square;v-text-anchor:top" coordsize="9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" path="m,l9130,e" filled="f" strokecolor="black [3040]">
                  <v:path arrowok="t" o:connecttype="custom" o:connectlocs="0,0;9130,0" o:connectangles="0,0"/>
                </v:shape>
                <w10:wrap anchorx="page"/>
              </v:group>
            </w:pict>
          </mc:Fallback>
        </mc:AlternateContent>
      </w:r>
    </w:p>
    <w:p w:rsidR="00815C5C" w:rsidRDefault="005513D2" w:rsidP="00356871">
      <w:pPr>
        <w:jc w:val="right"/>
        <w:rPr>
          <w:rFonts w:ascii="D-DIN" w:hAnsi="D-DIN"/>
          <w:b/>
          <w:color w:val="E5C700"/>
          <w:sz w:val="24"/>
          <w:szCs w:val="24"/>
        </w:rPr>
      </w:pPr>
      <w:r w:rsidRPr="005513D2">
        <w:rPr>
          <w:rFonts w:ascii="D-DIN" w:hAnsi="D-DIN"/>
          <w:b/>
          <w:color w:val="E5C700"/>
          <w:sz w:val="24"/>
          <w:szCs w:val="24"/>
        </w:rPr>
        <w:t>Spielzeit 2024 / 25</w:t>
      </w:r>
    </w:p>
    <w:p w:rsidR="005513D2" w:rsidRPr="00815C5C" w:rsidRDefault="00356871" w:rsidP="00356871">
      <w:pPr>
        <w:pStyle w:val="Listenabsatz"/>
        <w:spacing w:line="240" w:lineRule="auto"/>
        <w:ind w:left="0"/>
        <w:jc w:val="center"/>
        <w:rPr>
          <w:rFonts w:ascii="Bungee" w:hAnsi="Bungee"/>
          <w:sz w:val="32"/>
          <w:szCs w:val="32"/>
        </w:rPr>
      </w:pPr>
      <w:r>
        <w:rPr>
          <w:rFonts w:ascii="Bungee" w:hAnsi="Bungee"/>
          <w:sz w:val="32"/>
          <w:szCs w:val="32"/>
        </w:rPr>
        <w:t xml:space="preserve">Kalter </w:t>
      </w:r>
      <w:proofErr w:type="spellStart"/>
      <w:r>
        <w:rPr>
          <w:rFonts w:ascii="Bungee" w:hAnsi="Bungee"/>
          <w:sz w:val="32"/>
          <w:szCs w:val="32"/>
        </w:rPr>
        <w:t>Weisser</w:t>
      </w:r>
      <w:proofErr w:type="spellEnd"/>
      <w:r>
        <w:rPr>
          <w:rFonts w:ascii="Bungee" w:hAnsi="Bungee"/>
          <w:sz w:val="32"/>
          <w:szCs w:val="32"/>
        </w:rPr>
        <w:t xml:space="preserve"> Mann</w:t>
      </w:r>
    </w:p>
    <w:p w:rsidR="005513D2" w:rsidRPr="00356871" w:rsidRDefault="00356871" w:rsidP="00356871">
      <w:pPr>
        <w:spacing w:line="240" w:lineRule="auto"/>
        <w:jc w:val="center"/>
        <w:rPr>
          <w:rFonts w:ascii="D-DIN" w:hAnsi="D-DIN"/>
          <w:sz w:val="26"/>
          <w:szCs w:val="26"/>
        </w:rPr>
      </w:pPr>
      <w:r w:rsidRPr="00356871">
        <w:rPr>
          <w:rFonts w:ascii="D-DIN" w:hAnsi="D-DIN"/>
          <w:sz w:val="26"/>
          <w:szCs w:val="26"/>
        </w:rPr>
        <w:t xml:space="preserve">Dietmar Jacobs / Moritz </w:t>
      </w:r>
      <w:proofErr w:type="spellStart"/>
      <w:r w:rsidRPr="00356871">
        <w:rPr>
          <w:rFonts w:ascii="D-DIN" w:hAnsi="D-DIN"/>
          <w:sz w:val="26"/>
          <w:szCs w:val="26"/>
        </w:rPr>
        <w:t>Netenjakob</w:t>
      </w:r>
      <w:proofErr w:type="spellEnd"/>
    </w:p>
    <w:p w:rsidR="00356871" w:rsidRPr="00611170" w:rsidRDefault="00356871" w:rsidP="00356871">
      <w:pPr>
        <w:jc w:val="both"/>
        <w:rPr>
          <w:rFonts w:ascii="D-DIN" w:hAnsi="D-DIN"/>
          <w:sz w:val="24"/>
        </w:rPr>
      </w:pPr>
      <w:r w:rsidRPr="00611170">
        <w:rPr>
          <w:rFonts w:ascii="D-DIN" w:hAnsi="D-DIN"/>
          <w:sz w:val="24"/>
        </w:rPr>
        <w:t>Gernot Steinfels, Chef einer Unterwäschefirma, ist mit 94 Jahren friedlich entschlafen. Die Vorbereitungen zur Trauerfeier eskalieren. Grund für den Zwist am Schlummerbunker: Der Text auf der Trauerschleife des Unternehmens: «In tiefer Trauer – Die Mitarbeiter». Denn: Was ist mit den Mitarbeiterinnen? Noch bevor er wirklich unter der Erde liegt, entfacht eine hitzige Diskussion zwischen den Gästen. Es geht nicht nur ums Gendern, auch um politische Korrektheit und Alltagssexismus. Der angehende Chef Horst Bohne hat bald sowohl die Marketing-Leitung und ihren Assistenten als auch eine taffe Praktikantin gegen sich und steht am Pranger, vor dem ihn nicht mal der Pfarrer bewahren kann.</w:t>
      </w:r>
    </w:p>
    <w:p w:rsidR="00356871" w:rsidRDefault="00356871" w:rsidP="00253A3F">
      <w:pPr>
        <w:jc w:val="both"/>
        <w:rPr>
          <w:rFonts w:ascii="D-DIN" w:hAnsi="D-DIN"/>
          <w:sz w:val="24"/>
          <w:szCs w:val="24"/>
        </w:rPr>
      </w:pPr>
      <w:r w:rsidRPr="00611170">
        <w:rPr>
          <w:rFonts w:ascii="D-DIN" w:hAnsi="D-DIN"/>
          <w:sz w:val="24"/>
        </w:rPr>
        <w:t xml:space="preserve">Die Komödie aus der Feder der Autoren Dietmar Jacobs und Moritz </w:t>
      </w:r>
      <w:proofErr w:type="spellStart"/>
      <w:r w:rsidRPr="00611170">
        <w:rPr>
          <w:rFonts w:ascii="D-DIN" w:hAnsi="D-DIN"/>
          <w:sz w:val="24"/>
        </w:rPr>
        <w:t>Netenjakob</w:t>
      </w:r>
      <w:proofErr w:type="spellEnd"/>
      <w:r w:rsidRPr="00611170">
        <w:rPr>
          <w:rFonts w:ascii="D-DIN" w:hAnsi="D-DIN"/>
          <w:sz w:val="24"/>
        </w:rPr>
        <w:t xml:space="preserve"> (EXTRAWURST) zeigt scharfzüngig gesellschaftliche Diskurse über das Gendersternchen, Gleichberechtigung und die dazugehörigen rhetorischen Finessen in einem neuen Licht, ohne sich auf die eine oder andere Seite zu schlagen . . .</w:t>
      </w:r>
      <w:r w:rsidRPr="00611170">
        <w:rPr>
          <w:rFonts w:ascii="D-DIN" w:hAnsi="D-DIN"/>
          <w:sz w:val="24"/>
          <w:szCs w:val="24"/>
        </w:rPr>
        <w:t xml:space="preserve"> </w:t>
      </w:r>
    </w:p>
    <w:p w:rsidR="00356871" w:rsidRPr="00356871" w:rsidRDefault="00356871" w:rsidP="00253A3F">
      <w:pPr>
        <w:jc w:val="both"/>
        <w:rPr>
          <w:rFonts w:ascii="D-DIN" w:hAnsi="D-DIN"/>
          <w:sz w:val="24"/>
          <w:szCs w:val="24"/>
        </w:rPr>
      </w:pPr>
    </w:p>
    <w:p w:rsidR="00253A3F" w:rsidRPr="00815C5C" w:rsidRDefault="00253A3F" w:rsidP="00815C5C">
      <w:pPr>
        <w:spacing w:after="0" w:line="240" w:lineRule="auto"/>
        <w:ind w:left="284" w:right="-36" w:hanging="284"/>
        <w:rPr>
          <w:rFonts w:ascii="D-DIN" w:eastAsia="Calibri" w:hAnsi="D-DIN" w:cs="Calibri"/>
          <w:bCs/>
          <w:sz w:val="24"/>
          <w:szCs w:val="24"/>
          <w:lang w:val="pt-PT"/>
        </w:rPr>
      </w:pPr>
      <w:r w:rsidRPr="00815C5C">
        <w:rPr>
          <w:rFonts w:ascii="D-DIN" w:eastAsia="Calibri" w:hAnsi="D-DIN" w:cs="Calibri"/>
          <w:b/>
          <w:bCs/>
          <w:spacing w:val="1"/>
          <w:sz w:val="24"/>
          <w:szCs w:val="24"/>
          <w:lang w:val="pt-PT"/>
        </w:rPr>
        <w:t>I</w:t>
      </w:r>
      <w:r w:rsidRPr="00815C5C">
        <w:rPr>
          <w:rFonts w:ascii="D-DIN" w:eastAsia="Calibri" w:hAnsi="D-DIN" w:cs="Calibri"/>
          <w:b/>
          <w:bCs/>
          <w:spacing w:val="-1"/>
          <w:sz w:val="24"/>
          <w:szCs w:val="24"/>
          <w:lang w:val="pt-PT"/>
        </w:rPr>
        <w:t>n</w:t>
      </w:r>
      <w:r w:rsidRPr="00815C5C">
        <w:rPr>
          <w:rFonts w:ascii="D-DIN" w:eastAsia="Calibri" w:hAnsi="D-DIN" w:cs="Calibri"/>
          <w:b/>
          <w:bCs/>
          <w:spacing w:val="1"/>
          <w:sz w:val="24"/>
          <w:szCs w:val="24"/>
          <w:lang w:val="pt-PT"/>
        </w:rPr>
        <w:t>sz</w:t>
      </w:r>
      <w:r w:rsidRPr="00815C5C">
        <w:rPr>
          <w:rFonts w:ascii="D-DIN" w:eastAsia="Calibri" w:hAnsi="D-DIN" w:cs="Calibri"/>
          <w:b/>
          <w:bCs/>
          <w:spacing w:val="-1"/>
          <w:sz w:val="24"/>
          <w:szCs w:val="24"/>
          <w:lang w:val="pt-PT"/>
        </w:rPr>
        <w:t>en</w:t>
      </w:r>
      <w:r w:rsidRPr="00815C5C">
        <w:rPr>
          <w:rFonts w:ascii="D-DIN" w:eastAsia="Calibri" w:hAnsi="D-DIN" w:cs="Calibri"/>
          <w:b/>
          <w:bCs/>
          <w:spacing w:val="1"/>
          <w:sz w:val="24"/>
          <w:szCs w:val="24"/>
          <w:lang w:val="pt-PT"/>
        </w:rPr>
        <w:t>i</w:t>
      </w:r>
      <w:r w:rsidRPr="00815C5C">
        <w:rPr>
          <w:rFonts w:ascii="D-DIN" w:eastAsia="Calibri" w:hAnsi="D-DIN" w:cs="Calibri"/>
          <w:b/>
          <w:bCs/>
          <w:spacing w:val="-3"/>
          <w:sz w:val="24"/>
          <w:szCs w:val="24"/>
          <w:lang w:val="pt-PT"/>
        </w:rPr>
        <w:t>e</w:t>
      </w:r>
      <w:r w:rsidRPr="00815C5C">
        <w:rPr>
          <w:rFonts w:ascii="D-DIN" w:eastAsia="Calibri" w:hAnsi="D-DIN" w:cs="Calibri"/>
          <w:b/>
          <w:bCs/>
          <w:spacing w:val="1"/>
          <w:sz w:val="24"/>
          <w:szCs w:val="24"/>
          <w:lang w:val="pt-PT"/>
        </w:rPr>
        <w:t>r</w:t>
      </w:r>
      <w:r w:rsidRPr="00815C5C">
        <w:rPr>
          <w:rFonts w:ascii="D-DIN" w:eastAsia="Calibri" w:hAnsi="D-DIN" w:cs="Calibri"/>
          <w:b/>
          <w:bCs/>
          <w:spacing w:val="-1"/>
          <w:sz w:val="24"/>
          <w:szCs w:val="24"/>
          <w:lang w:val="pt-PT"/>
        </w:rPr>
        <w:t>un</w:t>
      </w:r>
      <w:r w:rsidRPr="00815C5C">
        <w:rPr>
          <w:rFonts w:ascii="D-DIN" w:eastAsia="Calibri" w:hAnsi="D-DIN" w:cs="Calibri"/>
          <w:b/>
          <w:bCs/>
          <w:sz w:val="24"/>
          <w:szCs w:val="24"/>
          <w:lang w:val="pt-PT"/>
        </w:rPr>
        <w:t>g</w:t>
      </w:r>
      <w:r w:rsidRPr="00815C5C">
        <w:rPr>
          <w:rFonts w:ascii="D-DIN" w:eastAsia="Calibri" w:hAnsi="D-DIN" w:cs="Calibri"/>
          <w:bCs/>
          <w:sz w:val="24"/>
          <w:szCs w:val="24"/>
          <w:lang w:val="pt-PT"/>
        </w:rPr>
        <w:t xml:space="preserve"> </w:t>
      </w:r>
      <w:r w:rsidRPr="00815C5C">
        <w:rPr>
          <w:rFonts w:ascii="D-DIN" w:eastAsia="Calibri" w:hAnsi="D-DIN" w:cs="Calibri"/>
          <w:bCs/>
          <w:sz w:val="24"/>
          <w:szCs w:val="24"/>
          <w:lang w:val="pt-PT"/>
        </w:rPr>
        <w:tab/>
      </w:r>
      <w:r w:rsidRPr="00815C5C">
        <w:rPr>
          <w:rFonts w:ascii="D-DIN" w:eastAsia="Calibri" w:hAnsi="D-DIN" w:cs="Calibri"/>
          <w:bCs/>
          <w:sz w:val="24"/>
          <w:szCs w:val="24"/>
          <w:lang w:val="pt-PT"/>
        </w:rPr>
        <w:tab/>
      </w:r>
      <w:r w:rsidRPr="00815C5C">
        <w:rPr>
          <w:rFonts w:ascii="D-DIN" w:eastAsia="Calibri" w:hAnsi="D-DIN" w:cs="Calibri"/>
          <w:bCs/>
          <w:sz w:val="24"/>
          <w:szCs w:val="24"/>
          <w:lang w:val="pt-PT"/>
        </w:rPr>
        <w:tab/>
      </w:r>
      <w:r w:rsidRPr="00815C5C">
        <w:rPr>
          <w:rFonts w:ascii="D-DIN" w:eastAsia="Calibri" w:hAnsi="D-DIN" w:cs="Calibri"/>
          <w:bCs/>
          <w:sz w:val="24"/>
          <w:szCs w:val="24"/>
          <w:lang w:val="pt-PT"/>
        </w:rPr>
        <w:tab/>
      </w:r>
      <w:r w:rsidRPr="00815C5C">
        <w:rPr>
          <w:rFonts w:ascii="D-DIN" w:eastAsia="Calibri" w:hAnsi="D-DIN" w:cs="Calibri"/>
          <w:bCs/>
          <w:sz w:val="24"/>
          <w:szCs w:val="24"/>
          <w:lang w:val="pt-PT"/>
        </w:rPr>
        <w:tab/>
      </w:r>
      <w:r w:rsidR="00356871">
        <w:rPr>
          <w:rFonts w:ascii="D-DIN" w:eastAsia="Calibri" w:hAnsi="D-DIN" w:cs="Calibri"/>
          <w:bCs/>
          <w:sz w:val="24"/>
          <w:szCs w:val="24"/>
          <w:lang w:val="pt-PT"/>
        </w:rPr>
        <w:t>Andrea Krauledat</w:t>
      </w:r>
    </w:p>
    <w:p w:rsidR="00253A3F" w:rsidRPr="00815C5C" w:rsidRDefault="00253A3F" w:rsidP="00815C5C">
      <w:pPr>
        <w:pStyle w:val="bodytext"/>
        <w:shd w:val="clear" w:color="auto" w:fill="FFFFFF"/>
        <w:spacing w:before="0" w:beforeAutospacing="0" w:after="0" w:afterAutospacing="0"/>
        <w:rPr>
          <w:rFonts w:ascii="D-DIN" w:hAnsi="D-DIN" w:cstheme="minorHAnsi"/>
          <w:color w:val="000000"/>
        </w:rPr>
      </w:pPr>
      <w:r w:rsidRPr="00815C5C">
        <w:rPr>
          <w:rFonts w:ascii="D-DIN" w:eastAsia="Calibri" w:hAnsi="D-DIN" w:cs="Calibri"/>
          <w:b/>
          <w:bCs/>
          <w:lang w:val="pt-PT"/>
        </w:rPr>
        <w:t>Bühne &amp; Kostüme</w:t>
      </w:r>
      <w:r w:rsidRPr="00815C5C">
        <w:rPr>
          <w:rFonts w:ascii="D-DIN" w:eastAsia="Calibri" w:hAnsi="D-DIN" w:cs="Calibri"/>
          <w:bCs/>
          <w:lang w:val="pt-PT"/>
        </w:rPr>
        <w:tab/>
      </w:r>
      <w:r w:rsidRPr="00815C5C">
        <w:rPr>
          <w:rFonts w:ascii="D-DIN" w:eastAsia="Calibri" w:hAnsi="D-DIN" w:cs="Calibri"/>
          <w:bCs/>
          <w:lang w:val="pt-PT"/>
        </w:rPr>
        <w:tab/>
      </w:r>
      <w:r w:rsidRPr="00815C5C">
        <w:rPr>
          <w:rFonts w:ascii="D-DIN" w:eastAsia="Calibri" w:hAnsi="D-DIN" w:cs="Calibri"/>
          <w:bCs/>
          <w:lang w:val="pt-PT"/>
        </w:rPr>
        <w:tab/>
      </w:r>
      <w:r w:rsidRPr="00815C5C">
        <w:rPr>
          <w:rFonts w:ascii="D-DIN" w:eastAsia="Calibri" w:hAnsi="D-DIN" w:cs="Calibri"/>
          <w:bCs/>
          <w:lang w:val="pt-PT"/>
        </w:rPr>
        <w:tab/>
      </w:r>
      <w:r w:rsidR="00356871">
        <w:rPr>
          <w:rFonts w:ascii="D-DIN" w:eastAsia="Calibri" w:hAnsi="D-DIN" w:cs="Calibri"/>
          <w:bCs/>
          <w:lang w:val="pt-PT"/>
        </w:rPr>
        <w:t>Elke König</w:t>
      </w:r>
    </w:p>
    <w:p w:rsidR="00253A3F" w:rsidRPr="00253A3F" w:rsidRDefault="00253A3F" w:rsidP="00356871">
      <w:pPr>
        <w:pStyle w:val="Listenabsatz"/>
        <w:spacing w:line="240" w:lineRule="auto"/>
        <w:ind w:left="0"/>
        <w:rPr>
          <w:rFonts w:ascii="D-DIN" w:hAnsi="D-DIN"/>
        </w:rPr>
      </w:pPr>
    </w:p>
    <w:p w:rsidR="005513D2" w:rsidRPr="00815C5C" w:rsidRDefault="005513D2" w:rsidP="00815C5C">
      <w:pPr>
        <w:pStyle w:val="Listenabsatz"/>
        <w:ind w:left="0"/>
        <w:rPr>
          <w:rFonts w:ascii="D-DIN" w:hAnsi="D-DIN"/>
          <w:sz w:val="24"/>
          <w:szCs w:val="24"/>
          <w:u w:val="single"/>
        </w:rPr>
      </w:pPr>
      <w:r w:rsidRPr="00815C5C">
        <w:rPr>
          <w:rFonts w:ascii="D-DIN" w:hAnsi="D-DIN"/>
          <w:sz w:val="24"/>
          <w:szCs w:val="24"/>
          <w:u w:val="single"/>
        </w:rPr>
        <w:t>Besetzung</w:t>
      </w:r>
      <w:r w:rsidR="00253A3F" w:rsidRPr="00815C5C">
        <w:rPr>
          <w:rFonts w:ascii="D-DIN" w:hAnsi="D-DIN"/>
          <w:sz w:val="24"/>
          <w:szCs w:val="24"/>
          <w:u w:val="single"/>
        </w:rPr>
        <w:t>:</w:t>
      </w:r>
    </w:p>
    <w:p w:rsidR="00520195" w:rsidRPr="00815C5C" w:rsidRDefault="00356871" w:rsidP="00815C5C">
      <w:pPr>
        <w:pStyle w:val="Listenabsatz"/>
        <w:ind w:left="0"/>
        <w:rPr>
          <w:rFonts w:ascii="D-DIN" w:hAnsi="D-DIN"/>
          <w:sz w:val="24"/>
          <w:szCs w:val="24"/>
        </w:rPr>
      </w:pPr>
      <w:r>
        <w:rPr>
          <w:rFonts w:ascii="D-DIN" w:hAnsi="D-DIN"/>
          <w:b/>
          <w:sz w:val="24"/>
          <w:szCs w:val="24"/>
        </w:rPr>
        <w:t>Horst Bohne</w:t>
      </w:r>
      <w:r w:rsidR="005513D2" w:rsidRPr="00815C5C">
        <w:rPr>
          <w:rFonts w:ascii="D-DIN" w:hAnsi="D-DIN"/>
          <w:sz w:val="24"/>
          <w:szCs w:val="24"/>
        </w:rPr>
        <w:tab/>
      </w:r>
      <w:r w:rsidR="005513D2" w:rsidRPr="00815C5C">
        <w:rPr>
          <w:rFonts w:ascii="D-DIN" w:hAnsi="D-DIN"/>
          <w:sz w:val="24"/>
          <w:szCs w:val="24"/>
        </w:rPr>
        <w:tab/>
      </w:r>
      <w:r w:rsidR="005513D2" w:rsidRPr="00815C5C">
        <w:rPr>
          <w:rFonts w:ascii="D-DIN" w:hAnsi="D-DIN"/>
          <w:sz w:val="24"/>
          <w:szCs w:val="24"/>
        </w:rPr>
        <w:tab/>
      </w:r>
      <w:r w:rsidR="005513D2" w:rsidRPr="00815C5C">
        <w:rPr>
          <w:rFonts w:ascii="D-DIN" w:hAnsi="D-DIN"/>
          <w:sz w:val="24"/>
          <w:szCs w:val="24"/>
        </w:rPr>
        <w:tab/>
      </w:r>
      <w:r w:rsidR="005513D2" w:rsidRPr="00815C5C">
        <w:rPr>
          <w:rFonts w:ascii="D-DIN" w:hAnsi="D-DIN"/>
          <w:sz w:val="24"/>
          <w:szCs w:val="24"/>
        </w:rPr>
        <w:tab/>
      </w:r>
      <w:r w:rsidR="005513D2" w:rsidRPr="00815C5C">
        <w:rPr>
          <w:rFonts w:ascii="D-DIN" w:hAnsi="D-DIN"/>
          <w:sz w:val="24"/>
          <w:szCs w:val="24"/>
        </w:rPr>
        <w:tab/>
      </w:r>
      <w:r w:rsidR="005513D2" w:rsidRPr="00815C5C">
        <w:rPr>
          <w:rFonts w:ascii="D-DIN" w:hAnsi="D-DIN"/>
          <w:sz w:val="24"/>
          <w:szCs w:val="24"/>
        </w:rPr>
        <w:tab/>
        <w:t>Gregor Eckert</w:t>
      </w:r>
      <w:r w:rsidR="00520195" w:rsidRPr="00815C5C">
        <w:rPr>
          <w:rFonts w:ascii="D-DIN" w:hAnsi="D-DIN"/>
          <w:sz w:val="24"/>
          <w:szCs w:val="24"/>
        </w:rPr>
        <w:br/>
      </w:r>
      <w:r>
        <w:rPr>
          <w:rFonts w:ascii="D-DIN" w:hAnsi="D-DIN"/>
          <w:b/>
          <w:sz w:val="24"/>
          <w:szCs w:val="24"/>
        </w:rPr>
        <w:t>Alina Bergreiter</w:t>
      </w:r>
      <w:r>
        <w:rPr>
          <w:rFonts w:ascii="D-DIN" w:hAnsi="D-DIN"/>
          <w:b/>
          <w:sz w:val="24"/>
          <w:szCs w:val="24"/>
        </w:rPr>
        <w:tab/>
      </w:r>
      <w:r w:rsidR="00520195" w:rsidRPr="00815C5C">
        <w:rPr>
          <w:rFonts w:ascii="D-DIN" w:hAnsi="D-DIN"/>
          <w:b/>
          <w:sz w:val="24"/>
          <w:szCs w:val="24"/>
        </w:rPr>
        <w:tab/>
      </w:r>
      <w:r w:rsidR="00520195" w:rsidRPr="00815C5C">
        <w:rPr>
          <w:rFonts w:ascii="D-DIN" w:hAnsi="D-DIN"/>
          <w:sz w:val="24"/>
          <w:szCs w:val="24"/>
        </w:rPr>
        <w:tab/>
      </w:r>
      <w:r w:rsidR="00520195" w:rsidRPr="00815C5C">
        <w:rPr>
          <w:rFonts w:ascii="D-DIN" w:hAnsi="D-DIN"/>
          <w:sz w:val="24"/>
          <w:szCs w:val="24"/>
        </w:rPr>
        <w:tab/>
      </w:r>
      <w:r w:rsidR="00520195" w:rsidRPr="00815C5C">
        <w:rPr>
          <w:rFonts w:ascii="D-DIN" w:hAnsi="D-DIN"/>
          <w:sz w:val="24"/>
          <w:szCs w:val="24"/>
        </w:rPr>
        <w:tab/>
      </w:r>
      <w:r w:rsidR="00520195" w:rsidRPr="00815C5C">
        <w:rPr>
          <w:rFonts w:ascii="D-DIN" w:hAnsi="D-DIN"/>
          <w:sz w:val="24"/>
          <w:szCs w:val="24"/>
        </w:rPr>
        <w:tab/>
      </w:r>
      <w:r>
        <w:rPr>
          <w:rFonts w:ascii="D-DIN" w:hAnsi="D-DIN"/>
          <w:sz w:val="24"/>
          <w:szCs w:val="24"/>
        </w:rPr>
        <w:t>Tara Oestreich</w:t>
      </w:r>
      <w:r w:rsidR="00520195" w:rsidRPr="00815C5C">
        <w:rPr>
          <w:rFonts w:ascii="D-DIN" w:hAnsi="D-DIN"/>
          <w:sz w:val="24"/>
          <w:szCs w:val="24"/>
        </w:rPr>
        <w:br/>
      </w:r>
      <w:r>
        <w:rPr>
          <w:rFonts w:ascii="D-DIN" w:hAnsi="D-DIN"/>
          <w:b/>
          <w:sz w:val="24"/>
          <w:szCs w:val="24"/>
        </w:rPr>
        <w:t xml:space="preserve">Kevin </w:t>
      </w:r>
      <w:proofErr w:type="spellStart"/>
      <w:r>
        <w:rPr>
          <w:rFonts w:ascii="D-DIN" w:hAnsi="D-DIN"/>
          <w:b/>
          <w:sz w:val="24"/>
          <w:szCs w:val="24"/>
        </w:rPr>
        <w:t>Packert</w:t>
      </w:r>
      <w:proofErr w:type="spellEnd"/>
      <w:r>
        <w:rPr>
          <w:rFonts w:ascii="D-DIN" w:hAnsi="D-DIN"/>
          <w:b/>
          <w:sz w:val="24"/>
          <w:szCs w:val="24"/>
        </w:rPr>
        <w:tab/>
      </w:r>
      <w:r w:rsidR="00520195" w:rsidRPr="00815C5C">
        <w:rPr>
          <w:rFonts w:ascii="D-DIN" w:hAnsi="D-DIN"/>
          <w:sz w:val="24"/>
          <w:szCs w:val="24"/>
        </w:rPr>
        <w:tab/>
      </w:r>
      <w:r w:rsidR="00520195" w:rsidRPr="00815C5C">
        <w:rPr>
          <w:rFonts w:ascii="D-DIN" w:hAnsi="D-DIN"/>
          <w:sz w:val="24"/>
          <w:szCs w:val="24"/>
        </w:rPr>
        <w:tab/>
      </w:r>
      <w:r w:rsidR="00520195" w:rsidRPr="00815C5C">
        <w:rPr>
          <w:rFonts w:ascii="D-DIN" w:hAnsi="D-DIN"/>
          <w:sz w:val="24"/>
          <w:szCs w:val="24"/>
        </w:rPr>
        <w:tab/>
      </w:r>
      <w:r w:rsidR="00520195" w:rsidRPr="00815C5C">
        <w:rPr>
          <w:rFonts w:ascii="D-DIN" w:hAnsi="D-DIN"/>
          <w:sz w:val="24"/>
          <w:szCs w:val="24"/>
        </w:rPr>
        <w:tab/>
      </w:r>
      <w:r w:rsidR="00520195" w:rsidRPr="00815C5C">
        <w:rPr>
          <w:rFonts w:ascii="D-DIN" w:hAnsi="D-DIN"/>
          <w:sz w:val="24"/>
          <w:szCs w:val="24"/>
        </w:rPr>
        <w:tab/>
        <w:t>Niclas Kunder</w:t>
      </w:r>
    </w:p>
    <w:p w:rsidR="00520195" w:rsidRPr="00815C5C" w:rsidRDefault="00356871" w:rsidP="00815C5C">
      <w:pPr>
        <w:pStyle w:val="Listenabsatz"/>
        <w:ind w:left="0"/>
        <w:rPr>
          <w:rFonts w:ascii="D-DIN" w:hAnsi="D-DIN"/>
          <w:sz w:val="24"/>
          <w:szCs w:val="24"/>
        </w:rPr>
      </w:pPr>
      <w:r>
        <w:rPr>
          <w:rFonts w:ascii="D-DIN" w:hAnsi="D-DIN"/>
          <w:b/>
          <w:sz w:val="24"/>
          <w:szCs w:val="24"/>
        </w:rPr>
        <w:t>Rieke Schneider</w:t>
      </w:r>
      <w:r>
        <w:rPr>
          <w:rFonts w:ascii="D-DIN" w:hAnsi="D-DIN"/>
          <w:b/>
          <w:sz w:val="24"/>
          <w:szCs w:val="24"/>
        </w:rPr>
        <w:tab/>
      </w:r>
      <w:r>
        <w:rPr>
          <w:rFonts w:ascii="D-DIN" w:hAnsi="D-DIN"/>
          <w:b/>
          <w:sz w:val="24"/>
          <w:szCs w:val="24"/>
        </w:rPr>
        <w:tab/>
      </w:r>
      <w:r>
        <w:rPr>
          <w:rFonts w:ascii="D-DIN" w:hAnsi="D-DIN"/>
          <w:b/>
          <w:sz w:val="24"/>
          <w:szCs w:val="24"/>
        </w:rPr>
        <w:tab/>
      </w:r>
      <w:r>
        <w:rPr>
          <w:rFonts w:ascii="D-DIN" w:hAnsi="D-DIN"/>
          <w:b/>
          <w:sz w:val="24"/>
          <w:szCs w:val="24"/>
        </w:rPr>
        <w:tab/>
      </w:r>
      <w:r>
        <w:rPr>
          <w:rFonts w:ascii="D-DIN" w:hAnsi="D-DIN"/>
          <w:b/>
          <w:sz w:val="24"/>
          <w:szCs w:val="24"/>
        </w:rPr>
        <w:tab/>
      </w:r>
      <w:r w:rsidR="00520195" w:rsidRPr="00815C5C">
        <w:rPr>
          <w:rFonts w:ascii="D-DIN" w:hAnsi="D-DIN"/>
          <w:sz w:val="24"/>
          <w:szCs w:val="24"/>
        </w:rPr>
        <w:tab/>
      </w:r>
      <w:r>
        <w:rPr>
          <w:rFonts w:ascii="D-DIN" w:hAnsi="D-DIN"/>
          <w:sz w:val="24"/>
          <w:szCs w:val="24"/>
        </w:rPr>
        <w:t>Ivana Langmajer</w:t>
      </w:r>
    </w:p>
    <w:p w:rsidR="00520195" w:rsidRPr="00815C5C" w:rsidRDefault="00356871" w:rsidP="00815C5C">
      <w:pPr>
        <w:pStyle w:val="Listenabsatz"/>
        <w:ind w:left="0"/>
        <w:rPr>
          <w:rFonts w:ascii="D-DIN" w:hAnsi="D-DIN"/>
          <w:sz w:val="24"/>
          <w:szCs w:val="24"/>
        </w:rPr>
      </w:pPr>
      <w:r>
        <w:rPr>
          <w:rFonts w:ascii="D-DIN" w:hAnsi="D-DIN"/>
          <w:b/>
          <w:sz w:val="24"/>
          <w:szCs w:val="24"/>
        </w:rPr>
        <w:t xml:space="preserve">Kim </w:t>
      </w:r>
      <w:proofErr w:type="spellStart"/>
      <w:r>
        <w:rPr>
          <w:rFonts w:ascii="D-DIN" w:hAnsi="D-DIN"/>
          <w:b/>
          <w:sz w:val="24"/>
          <w:szCs w:val="24"/>
        </w:rPr>
        <w:t>Olkowski</w:t>
      </w:r>
      <w:proofErr w:type="spellEnd"/>
      <w:r>
        <w:rPr>
          <w:rFonts w:ascii="D-DIN" w:hAnsi="D-DIN"/>
          <w:b/>
          <w:sz w:val="24"/>
          <w:szCs w:val="24"/>
        </w:rPr>
        <w:tab/>
      </w:r>
      <w:r>
        <w:rPr>
          <w:rFonts w:ascii="D-DIN" w:hAnsi="D-DIN"/>
          <w:b/>
          <w:sz w:val="24"/>
          <w:szCs w:val="24"/>
        </w:rPr>
        <w:tab/>
      </w:r>
      <w:r>
        <w:rPr>
          <w:rFonts w:ascii="D-DIN" w:hAnsi="D-DIN"/>
          <w:b/>
          <w:sz w:val="24"/>
          <w:szCs w:val="24"/>
        </w:rPr>
        <w:tab/>
      </w:r>
      <w:r>
        <w:rPr>
          <w:rFonts w:ascii="D-DIN" w:hAnsi="D-DIN"/>
          <w:b/>
          <w:sz w:val="24"/>
          <w:szCs w:val="24"/>
        </w:rPr>
        <w:tab/>
      </w:r>
      <w:r>
        <w:rPr>
          <w:rFonts w:ascii="D-DIN" w:hAnsi="D-DIN"/>
          <w:b/>
          <w:sz w:val="24"/>
          <w:szCs w:val="24"/>
        </w:rPr>
        <w:tab/>
      </w:r>
      <w:r>
        <w:rPr>
          <w:rFonts w:ascii="D-DIN" w:hAnsi="D-DIN"/>
          <w:b/>
          <w:sz w:val="24"/>
          <w:szCs w:val="24"/>
        </w:rPr>
        <w:tab/>
      </w:r>
      <w:r w:rsidR="00520195" w:rsidRPr="00815C5C">
        <w:rPr>
          <w:rFonts w:ascii="D-DIN" w:hAnsi="D-DIN"/>
          <w:sz w:val="24"/>
          <w:szCs w:val="24"/>
        </w:rPr>
        <w:tab/>
      </w:r>
      <w:r>
        <w:rPr>
          <w:rFonts w:ascii="D-DIN" w:hAnsi="D-DIN"/>
          <w:sz w:val="24"/>
          <w:szCs w:val="24"/>
        </w:rPr>
        <w:t>Katharina Hannappel</w:t>
      </w:r>
    </w:p>
    <w:p w:rsidR="00815C5C" w:rsidRPr="00356871" w:rsidRDefault="00356871" w:rsidP="00356871">
      <w:pPr>
        <w:pStyle w:val="Listenabsatz"/>
        <w:ind w:left="0"/>
        <w:rPr>
          <w:rFonts w:ascii="D-DIN" w:hAnsi="D-DIN"/>
          <w:sz w:val="24"/>
          <w:szCs w:val="24"/>
        </w:rPr>
      </w:pPr>
      <w:r>
        <w:rPr>
          <w:rFonts w:ascii="D-DIN" w:hAnsi="D-DIN"/>
          <w:b/>
          <w:sz w:val="24"/>
          <w:szCs w:val="24"/>
        </w:rPr>
        <w:t>Pfarrer Herbert Koch</w:t>
      </w:r>
      <w:r>
        <w:rPr>
          <w:rFonts w:ascii="D-DIN" w:hAnsi="D-DIN"/>
          <w:b/>
          <w:sz w:val="24"/>
          <w:szCs w:val="24"/>
        </w:rPr>
        <w:tab/>
      </w:r>
      <w:r>
        <w:rPr>
          <w:rFonts w:ascii="D-DIN" w:hAnsi="D-DIN"/>
          <w:b/>
          <w:sz w:val="24"/>
          <w:szCs w:val="24"/>
        </w:rPr>
        <w:tab/>
      </w:r>
      <w:r>
        <w:rPr>
          <w:rFonts w:ascii="D-DIN" w:hAnsi="D-DIN"/>
          <w:b/>
          <w:sz w:val="24"/>
          <w:szCs w:val="24"/>
        </w:rPr>
        <w:tab/>
      </w:r>
      <w:r>
        <w:rPr>
          <w:rFonts w:ascii="D-DIN" w:hAnsi="D-DIN"/>
          <w:b/>
          <w:sz w:val="24"/>
          <w:szCs w:val="24"/>
        </w:rPr>
        <w:tab/>
      </w:r>
      <w:r w:rsidR="00520195" w:rsidRPr="00815C5C">
        <w:rPr>
          <w:rFonts w:ascii="D-DIN" w:hAnsi="D-DIN"/>
          <w:sz w:val="24"/>
          <w:szCs w:val="24"/>
        </w:rPr>
        <w:tab/>
      </w:r>
      <w:r w:rsidR="00520195" w:rsidRPr="00815C5C">
        <w:rPr>
          <w:rFonts w:ascii="D-DIN" w:hAnsi="D-DIN"/>
          <w:sz w:val="24"/>
          <w:szCs w:val="24"/>
        </w:rPr>
        <w:tab/>
      </w:r>
      <w:r>
        <w:rPr>
          <w:rFonts w:ascii="D-DIN" w:hAnsi="D-DIN"/>
          <w:sz w:val="24"/>
          <w:szCs w:val="24"/>
        </w:rPr>
        <w:t>Florian Bender</w:t>
      </w:r>
    </w:p>
    <w:p w:rsidR="000F0BEB" w:rsidRPr="00253A3F" w:rsidRDefault="000F0BEB" w:rsidP="00253A3F">
      <w:pPr>
        <w:spacing w:before="12" w:after="0" w:line="240" w:lineRule="auto"/>
        <w:ind w:right="-36"/>
        <w:rPr>
          <w:rFonts w:ascii="D-DIN" w:eastAsia="Calibri" w:hAnsi="D-DIN" w:cs="Calibri"/>
          <w:bCs/>
          <w:w w:val="99"/>
          <w:sz w:val="20"/>
          <w:szCs w:val="20"/>
        </w:rPr>
      </w:pPr>
      <w:r w:rsidRPr="00253A3F">
        <w:rPr>
          <w:rFonts w:ascii="D-DIN" w:eastAsia="Calibri" w:hAnsi="D-DIN" w:cs="Calibri"/>
          <w:bCs/>
          <w:sz w:val="20"/>
          <w:szCs w:val="20"/>
          <w:u w:val="single" w:color="D50032"/>
        </w:rPr>
        <w:t>P</w:t>
      </w:r>
      <w:r w:rsidRPr="00253A3F">
        <w:rPr>
          <w:rFonts w:ascii="D-DIN" w:eastAsia="Calibri" w:hAnsi="D-DIN" w:cs="Calibri"/>
          <w:bCs/>
          <w:spacing w:val="1"/>
          <w:sz w:val="20"/>
          <w:szCs w:val="20"/>
          <w:u w:val="single" w:color="D50032"/>
        </w:rPr>
        <w:t>rem</w:t>
      </w:r>
      <w:r w:rsidRPr="00253A3F">
        <w:rPr>
          <w:rFonts w:ascii="D-DIN" w:eastAsia="Calibri" w:hAnsi="D-DIN" w:cs="Calibri"/>
          <w:bCs/>
          <w:spacing w:val="-1"/>
          <w:sz w:val="20"/>
          <w:szCs w:val="20"/>
          <w:u w:val="single" w:color="D50032"/>
        </w:rPr>
        <w:t>i</w:t>
      </w:r>
      <w:r w:rsidRPr="00253A3F">
        <w:rPr>
          <w:rFonts w:ascii="D-DIN" w:eastAsia="Calibri" w:hAnsi="D-DIN" w:cs="Calibri"/>
          <w:bCs/>
          <w:spacing w:val="1"/>
          <w:sz w:val="20"/>
          <w:szCs w:val="20"/>
          <w:u w:val="single" w:color="D50032"/>
        </w:rPr>
        <w:t>er</w:t>
      </w:r>
      <w:r w:rsidRPr="00253A3F">
        <w:rPr>
          <w:rFonts w:ascii="D-DIN" w:eastAsia="Calibri" w:hAnsi="D-DIN" w:cs="Calibri"/>
          <w:bCs/>
          <w:sz w:val="20"/>
          <w:szCs w:val="20"/>
          <w:u w:val="single" w:color="D50032"/>
        </w:rPr>
        <w:t>e</w:t>
      </w:r>
      <w:r w:rsidRPr="00253A3F">
        <w:rPr>
          <w:rFonts w:ascii="D-DIN" w:eastAsia="Calibri" w:hAnsi="D-DIN" w:cs="Calibri"/>
          <w:bCs/>
          <w:spacing w:val="-8"/>
          <w:sz w:val="20"/>
          <w:szCs w:val="20"/>
        </w:rPr>
        <w:t xml:space="preserve"> </w:t>
      </w:r>
      <w:r w:rsidRPr="00253A3F">
        <w:rPr>
          <w:rFonts w:ascii="D-DIN" w:eastAsia="Calibri" w:hAnsi="D-DIN" w:cs="Calibri"/>
          <w:bCs/>
          <w:sz w:val="20"/>
          <w:szCs w:val="20"/>
        </w:rPr>
        <w:t>|</w:t>
      </w:r>
      <w:r w:rsidRPr="00253A3F">
        <w:rPr>
          <w:rFonts w:ascii="D-DIN" w:eastAsia="Calibri" w:hAnsi="D-DIN" w:cs="Calibri"/>
          <w:bCs/>
          <w:spacing w:val="-2"/>
          <w:sz w:val="20"/>
          <w:szCs w:val="20"/>
        </w:rPr>
        <w:t xml:space="preserve"> </w:t>
      </w:r>
      <w:r w:rsidRPr="00253A3F">
        <w:rPr>
          <w:rFonts w:ascii="D-DIN" w:eastAsia="Calibri" w:hAnsi="D-DIN" w:cs="Calibri"/>
          <w:bCs/>
          <w:spacing w:val="-1"/>
          <w:sz w:val="20"/>
          <w:szCs w:val="20"/>
        </w:rPr>
        <w:t xml:space="preserve">Donnerstag, </w:t>
      </w:r>
      <w:r w:rsidR="00356871">
        <w:rPr>
          <w:rFonts w:ascii="D-DIN" w:eastAsia="Calibri" w:hAnsi="D-DIN" w:cs="Calibri"/>
          <w:bCs/>
          <w:spacing w:val="-1"/>
          <w:sz w:val="20"/>
          <w:szCs w:val="20"/>
        </w:rPr>
        <w:t>26</w:t>
      </w:r>
      <w:r w:rsidR="008861BF" w:rsidRPr="00253A3F">
        <w:rPr>
          <w:rFonts w:ascii="D-DIN" w:eastAsia="Calibri" w:hAnsi="D-DIN" w:cs="Calibri"/>
          <w:bCs/>
          <w:spacing w:val="-1"/>
          <w:sz w:val="20"/>
          <w:szCs w:val="20"/>
        </w:rPr>
        <w:t>. September 2024</w:t>
      </w:r>
      <w:r w:rsidR="00253A3F" w:rsidRPr="00253A3F">
        <w:rPr>
          <w:rFonts w:ascii="D-DIN" w:eastAsia="Calibri" w:hAnsi="D-DIN" w:cs="Calibri"/>
          <w:bCs/>
          <w:w w:val="99"/>
          <w:sz w:val="20"/>
          <w:szCs w:val="20"/>
        </w:rPr>
        <w:t xml:space="preserve"> </w:t>
      </w:r>
      <w:r w:rsidR="00253A3F" w:rsidRPr="00253A3F">
        <w:rPr>
          <w:rFonts w:ascii="D-DIN" w:eastAsia="Calibri" w:hAnsi="D-DIN" w:cs="Calibri"/>
          <w:bCs/>
          <w:w w:val="99"/>
          <w:sz w:val="20"/>
          <w:szCs w:val="20"/>
        </w:rPr>
        <w:br/>
        <w:t xml:space="preserve">Dauer | </w:t>
      </w:r>
      <w:r w:rsidR="00356871">
        <w:rPr>
          <w:rFonts w:ascii="D-DIN" w:eastAsia="Calibri" w:hAnsi="D-DIN" w:cs="Calibri"/>
          <w:bCs/>
          <w:w w:val="99"/>
          <w:sz w:val="20"/>
          <w:szCs w:val="20"/>
        </w:rPr>
        <w:t>1</w:t>
      </w:r>
      <w:r w:rsidR="00253A3F" w:rsidRPr="00253A3F">
        <w:rPr>
          <w:rFonts w:ascii="D-DIN" w:eastAsia="Calibri" w:hAnsi="D-DIN" w:cs="Calibri"/>
          <w:bCs/>
          <w:w w:val="99"/>
          <w:sz w:val="20"/>
          <w:szCs w:val="20"/>
        </w:rPr>
        <w:t xml:space="preserve"> </w:t>
      </w:r>
      <w:r w:rsidR="00356871">
        <w:rPr>
          <w:rFonts w:ascii="D-DIN" w:eastAsia="Calibri" w:hAnsi="D-DIN" w:cs="Calibri"/>
          <w:bCs/>
          <w:w w:val="99"/>
          <w:sz w:val="20"/>
          <w:szCs w:val="20"/>
        </w:rPr>
        <w:t>¾ Stunden</w:t>
      </w:r>
      <w:r w:rsidR="00253A3F" w:rsidRPr="00253A3F">
        <w:rPr>
          <w:rFonts w:ascii="D-DIN" w:eastAsia="Calibri" w:hAnsi="D-DIN" w:cs="Calibri"/>
          <w:bCs/>
          <w:w w:val="99"/>
          <w:sz w:val="20"/>
          <w:szCs w:val="20"/>
        </w:rPr>
        <w:t xml:space="preserve"> | eine Pause</w:t>
      </w:r>
    </w:p>
    <w:p w:rsidR="00253A3F" w:rsidRPr="00BF715F" w:rsidRDefault="00253A3F" w:rsidP="00253A3F">
      <w:pPr>
        <w:pStyle w:val="Default"/>
        <w:rPr>
          <w:rFonts w:ascii="Calibri" w:hAnsi="Calibri" w:cs="Calibri"/>
        </w:rPr>
      </w:pPr>
      <w:r w:rsidRPr="00D372B8">
        <w:rPr>
          <w:rFonts w:ascii="D-DIN" w:hAnsi="D-DIN"/>
          <w:sz w:val="20"/>
        </w:rPr>
        <w:t>Foto</w:t>
      </w:r>
      <w:r>
        <w:rPr>
          <w:rFonts w:ascii="D-DIN" w:hAnsi="D-DIN"/>
          <w:sz w:val="20"/>
        </w:rPr>
        <w:t xml:space="preserve">s | </w:t>
      </w:r>
      <w:r w:rsidRPr="00FD3B64">
        <w:rPr>
          <w:rFonts w:eastAsia="Times New Roman" w:cstheme="minorHAnsi"/>
          <w:sz w:val="20"/>
          <w:szCs w:val="20"/>
          <w:lang w:eastAsia="de-DE"/>
        </w:rPr>
        <w:t>©</w:t>
      </w:r>
      <w:r>
        <w:rPr>
          <w:rFonts w:eastAsia="Times New Roman" w:cstheme="minorHAnsi"/>
          <w:sz w:val="20"/>
          <w:szCs w:val="20"/>
          <w:lang w:eastAsia="de-DE"/>
        </w:rPr>
        <w:t xml:space="preserve"> </w:t>
      </w:r>
      <w:r>
        <w:rPr>
          <w:rFonts w:ascii="D-DIN" w:hAnsi="D-DIN"/>
          <w:sz w:val="20"/>
        </w:rPr>
        <w:t>Laura Ritter</w:t>
      </w:r>
    </w:p>
    <w:p w:rsidR="00253A3F" w:rsidRDefault="00253A3F" w:rsidP="00253A3F">
      <w:pPr>
        <w:pStyle w:val="KeinLeerraum"/>
        <w:pBdr>
          <w:top w:val="single" w:sz="4" w:space="1" w:color="auto"/>
        </w:pBdr>
        <w:jc w:val="center"/>
        <w:rPr>
          <w:rFonts w:ascii="D-DIN" w:hAnsi="D-DIN"/>
          <w:b/>
          <w:sz w:val="20"/>
          <w:szCs w:val="24"/>
        </w:rPr>
      </w:pPr>
    </w:p>
    <w:p w:rsidR="00253A3F" w:rsidRPr="00474DDD" w:rsidRDefault="00253A3F" w:rsidP="00253A3F">
      <w:pPr>
        <w:pStyle w:val="KeinLeerraum"/>
        <w:pBdr>
          <w:top w:val="single" w:sz="4" w:space="1" w:color="auto"/>
        </w:pBdr>
        <w:jc w:val="center"/>
        <w:rPr>
          <w:rFonts w:ascii="D-DIN" w:hAnsi="D-DIN"/>
          <w:b/>
          <w:sz w:val="20"/>
          <w:szCs w:val="24"/>
        </w:rPr>
      </w:pPr>
      <w:r w:rsidRPr="00474DDD">
        <w:rPr>
          <w:rFonts w:ascii="D-DIN" w:hAnsi="D-DIN"/>
          <w:b/>
          <w:sz w:val="20"/>
          <w:szCs w:val="24"/>
        </w:rPr>
        <w:t xml:space="preserve">WOLFGANG BORCHERT THEATER </w:t>
      </w:r>
      <w:r w:rsidRPr="00474DDD">
        <w:rPr>
          <w:rFonts w:ascii="Arial" w:hAnsi="Arial" w:cs="Arial"/>
          <w:b/>
          <w:sz w:val="20"/>
          <w:szCs w:val="24"/>
        </w:rPr>
        <w:t>●</w:t>
      </w:r>
      <w:r w:rsidRPr="00474DDD">
        <w:rPr>
          <w:rFonts w:ascii="D-DIN" w:hAnsi="D-DIN"/>
          <w:b/>
          <w:sz w:val="20"/>
          <w:szCs w:val="24"/>
        </w:rPr>
        <w:t xml:space="preserve"> AM MITTELHAFEN 10 </w:t>
      </w:r>
      <w:r w:rsidRPr="00474DDD">
        <w:rPr>
          <w:rFonts w:ascii="Arial" w:hAnsi="Arial" w:cs="Arial"/>
          <w:b/>
          <w:sz w:val="20"/>
          <w:szCs w:val="24"/>
        </w:rPr>
        <w:t>●</w:t>
      </w:r>
      <w:r w:rsidRPr="00474DDD">
        <w:rPr>
          <w:rFonts w:ascii="D-DIN" w:hAnsi="D-DIN"/>
          <w:b/>
          <w:sz w:val="20"/>
          <w:szCs w:val="24"/>
        </w:rPr>
        <w:t xml:space="preserve"> 48155 M</w:t>
      </w:r>
      <w:r w:rsidRPr="00474DDD">
        <w:rPr>
          <w:rFonts w:ascii="D-DIN" w:hAnsi="D-DIN" w:cs="Barlow"/>
          <w:b/>
          <w:sz w:val="20"/>
          <w:szCs w:val="24"/>
        </w:rPr>
        <w:t>Ü</w:t>
      </w:r>
      <w:r w:rsidRPr="00474DDD">
        <w:rPr>
          <w:rFonts w:ascii="D-DIN" w:hAnsi="D-DIN"/>
          <w:b/>
          <w:sz w:val="20"/>
          <w:szCs w:val="24"/>
        </w:rPr>
        <w:t>NSTER</w:t>
      </w:r>
    </w:p>
    <w:p w:rsidR="00253A3F" w:rsidRPr="00474DDD" w:rsidRDefault="00253A3F" w:rsidP="00253A3F">
      <w:pPr>
        <w:pStyle w:val="KeinLeerraum"/>
        <w:jc w:val="center"/>
        <w:rPr>
          <w:rFonts w:ascii="D-DIN" w:hAnsi="D-DIN"/>
          <w:sz w:val="20"/>
          <w:szCs w:val="24"/>
        </w:rPr>
      </w:pPr>
      <w:r w:rsidRPr="00474DDD">
        <w:rPr>
          <w:rFonts w:ascii="D-DIN" w:hAnsi="D-DIN"/>
          <w:sz w:val="20"/>
          <w:szCs w:val="24"/>
        </w:rPr>
        <w:t xml:space="preserve">KOMMUNIKATION: </w:t>
      </w:r>
      <w:r>
        <w:rPr>
          <w:rFonts w:ascii="D-DIN" w:hAnsi="D-DIN"/>
          <w:sz w:val="20"/>
          <w:szCs w:val="24"/>
        </w:rPr>
        <w:t>Laura Ritter</w:t>
      </w:r>
      <w:r w:rsidRPr="00474DDD">
        <w:rPr>
          <w:rFonts w:ascii="D-DIN" w:hAnsi="D-DIN"/>
          <w:sz w:val="20"/>
          <w:szCs w:val="24"/>
        </w:rPr>
        <w:t xml:space="preserve"> T 0251. 399 07-</w:t>
      </w:r>
      <w:r w:rsidRPr="000C245B">
        <w:rPr>
          <w:rFonts w:ascii="D-DIN" w:hAnsi="D-DIN"/>
          <w:sz w:val="20"/>
          <w:szCs w:val="24"/>
        </w:rPr>
        <w:t>14</w:t>
      </w:r>
      <w:r w:rsidRPr="00474DDD">
        <w:rPr>
          <w:rFonts w:ascii="D-DIN" w:hAnsi="D-DIN"/>
          <w:sz w:val="20"/>
          <w:szCs w:val="24"/>
        </w:rPr>
        <w:t xml:space="preserve"> </w:t>
      </w:r>
      <w:r w:rsidRPr="00474DDD">
        <w:rPr>
          <w:rFonts w:ascii="D-DIN" w:hAnsi="D-DIN"/>
          <w:sz w:val="20"/>
          <w:szCs w:val="24"/>
        </w:rPr>
        <w:br/>
      </w:r>
      <w:hyperlink r:id="rId8" w:history="1">
        <w:r w:rsidRPr="00474DDD">
          <w:rPr>
            <w:rStyle w:val="Hyperlink"/>
            <w:rFonts w:ascii="D-DIN" w:hAnsi="D-DIN"/>
            <w:sz w:val="20"/>
            <w:szCs w:val="24"/>
          </w:rPr>
          <w:t>kommunikation@wolfgang-borchert-theater.de</w:t>
        </w:r>
      </w:hyperlink>
    </w:p>
    <w:p w:rsidR="00253A3F" w:rsidRPr="00356871" w:rsidRDefault="00253A3F" w:rsidP="00356871">
      <w:pPr>
        <w:pStyle w:val="KeinLeerraum"/>
        <w:jc w:val="center"/>
        <w:rPr>
          <w:rFonts w:ascii="D-DIN" w:hAnsi="D-DIN"/>
          <w:sz w:val="20"/>
          <w:szCs w:val="24"/>
          <w:lang w:val="en-US"/>
        </w:rPr>
      </w:pPr>
      <w:r w:rsidRPr="00474DDD">
        <w:rPr>
          <w:rFonts w:ascii="D-DIN" w:hAnsi="D-DIN"/>
          <w:sz w:val="20"/>
          <w:szCs w:val="24"/>
          <w:lang w:val="en-US"/>
        </w:rPr>
        <w:t xml:space="preserve">TICKETS: T 0251. 400 19 </w:t>
      </w:r>
      <w:r w:rsidRPr="00474DDD">
        <w:rPr>
          <w:rFonts w:ascii="Arial" w:hAnsi="Arial" w:cs="Arial"/>
          <w:sz w:val="20"/>
          <w:szCs w:val="24"/>
          <w:lang w:val="en-US"/>
        </w:rPr>
        <w:t>●</w:t>
      </w:r>
      <w:r w:rsidRPr="00474DDD">
        <w:rPr>
          <w:rFonts w:ascii="D-DIN" w:hAnsi="D-DIN"/>
          <w:sz w:val="20"/>
          <w:szCs w:val="24"/>
          <w:lang w:val="en-US"/>
        </w:rPr>
        <w:t xml:space="preserve"> tickets@wolfgang-borchert-theater.de </w:t>
      </w:r>
      <w:r w:rsidRPr="00474DDD">
        <w:rPr>
          <w:rFonts w:ascii="D-DIN" w:hAnsi="D-DIN"/>
          <w:sz w:val="20"/>
          <w:szCs w:val="24"/>
          <w:lang w:val="en-US"/>
        </w:rPr>
        <w:br/>
        <w:t xml:space="preserve"> www.wolfgang-borchert-theater.de</w:t>
      </w:r>
    </w:p>
    <w:p w:rsidR="005513D2" w:rsidRPr="005513D2" w:rsidRDefault="000F0BEB" w:rsidP="000F0BEB">
      <w:pPr>
        <w:pStyle w:val="Listenabsatz"/>
        <w:ind w:left="284"/>
        <w:rPr>
          <w:rFonts w:ascii="D-DIN" w:hAnsi="D-DIN"/>
          <w:sz w:val="28"/>
          <w:szCs w:val="28"/>
        </w:rPr>
      </w:pPr>
      <w:r>
        <w:rPr>
          <w:rFonts w:ascii="Calibri" w:eastAsia="Calibri" w:hAnsi="Calibri" w:cs="Calibri"/>
          <w:b/>
          <w:bCs/>
          <w:spacing w:val="1"/>
          <w:sz w:val="24"/>
          <w:szCs w:val="28"/>
        </w:rPr>
        <w:tab/>
      </w:r>
      <w:r>
        <w:rPr>
          <w:rFonts w:ascii="Calibri" w:eastAsia="Calibri" w:hAnsi="Calibri" w:cs="Calibri"/>
          <w:b/>
          <w:bCs/>
          <w:spacing w:val="1"/>
          <w:sz w:val="24"/>
          <w:szCs w:val="28"/>
        </w:rPr>
        <w:tab/>
      </w:r>
      <w:r>
        <w:rPr>
          <w:rFonts w:ascii="Calibri" w:eastAsia="Calibri" w:hAnsi="Calibri" w:cs="Calibri"/>
          <w:b/>
          <w:bCs/>
          <w:spacing w:val="1"/>
          <w:sz w:val="24"/>
          <w:szCs w:val="28"/>
        </w:rPr>
        <w:tab/>
      </w:r>
      <w:r>
        <w:rPr>
          <w:rFonts w:ascii="Calibri" w:eastAsia="Calibri" w:hAnsi="Calibri" w:cs="Calibri"/>
          <w:b/>
          <w:bCs/>
          <w:spacing w:val="1"/>
          <w:sz w:val="24"/>
          <w:szCs w:val="28"/>
        </w:rPr>
        <w:tab/>
      </w:r>
    </w:p>
    <w:sectPr w:rsidR="005513D2" w:rsidRPr="005513D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330D" w:rsidRDefault="00C4330D" w:rsidP="008861BF">
      <w:pPr>
        <w:spacing w:after="0" w:line="240" w:lineRule="auto"/>
      </w:pPr>
      <w:r>
        <w:separator/>
      </w:r>
    </w:p>
  </w:endnote>
  <w:endnote w:type="continuationSeparator" w:id="0">
    <w:p w:rsidR="00C4330D" w:rsidRDefault="00C4330D" w:rsidP="00886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ungee">
    <w:altName w:val="Calibri"/>
    <w:panose1 w:val="00000000000000000000"/>
    <w:charset w:val="00"/>
    <w:family w:val="auto"/>
    <w:pitch w:val="variable"/>
    <w:sig w:usb0="20000007" w:usb1="00000001" w:usb2="00000000" w:usb3="00000000" w:csb0="00000193" w:csb1="00000000"/>
  </w:font>
  <w:font w:name="D-DIN">
    <w:altName w:val="Calibri"/>
    <w:panose1 w:val="020B0504030202030204"/>
    <w:charset w:val="00"/>
    <w:family w:val="swiss"/>
    <w:notTrueType/>
    <w:pitch w:val="variable"/>
    <w:sig w:usb0="8000006F" w:usb1="4000000A" w:usb2="00000000" w:usb3="00000000" w:csb0="00000001" w:csb1="00000000"/>
  </w:font>
  <w:font w:name="Arial">
    <w:panose1 w:val="020B0604020202020204"/>
    <w:charset w:val="00"/>
    <w:family w:val="swiss"/>
    <w:pitch w:val="variable"/>
    <w:sig w:usb0="E0002EFF" w:usb1="C000785B" w:usb2="00000009" w:usb3="00000000" w:csb0="000001FF" w:csb1="00000000"/>
  </w:font>
  <w:font w:name="Barlow">
    <w:panose1 w:val="00000500000000000000"/>
    <w:charset w:val="00"/>
    <w:family w:val="auto"/>
    <w:pitch w:val="variable"/>
    <w:sig w:usb0="20000007"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330D" w:rsidRDefault="00C4330D" w:rsidP="008861BF">
      <w:pPr>
        <w:spacing w:after="0" w:line="240" w:lineRule="auto"/>
      </w:pPr>
      <w:r>
        <w:separator/>
      </w:r>
    </w:p>
  </w:footnote>
  <w:footnote w:type="continuationSeparator" w:id="0">
    <w:p w:rsidR="00C4330D" w:rsidRDefault="00C4330D" w:rsidP="00886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C4330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3" o:spid="_x0000_s2056" type="#_x0000_t75" style="position:absolute;margin-left:0;margin-top:0;width:594.7pt;height:841.7pt;z-index:-251657216;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C4330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4" o:spid="_x0000_s2057" type="#_x0000_t75" style="position:absolute;margin-left:0;margin-top:0;width:594.7pt;height:841.7pt;z-index:-251656192;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C4330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2" o:spid="_x0000_s2055" type="#_x0000_t75" style="position:absolute;margin-left:0;margin-top:0;width:594.7pt;height:841.7pt;z-index:-251658240;mso-position-horizontal:center;mso-position-horizontal-relative:margin;mso-position-vertical:center;mso-position-vertical-relative:margin" o:allowincell="f">
          <v:imagedata r:id="rId1" o:title="Schmutz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87475"/>
    <w:multiLevelType w:val="hybridMultilevel"/>
    <w:tmpl w:val="ACC8243E"/>
    <w:lvl w:ilvl="0" w:tplc="2842F57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5ED56325"/>
    <w:multiLevelType w:val="hybridMultilevel"/>
    <w:tmpl w:val="8EEEC29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321"/>
    <w:rsid w:val="00016B39"/>
    <w:rsid w:val="00022622"/>
    <w:rsid w:val="000F0BEB"/>
    <w:rsid w:val="00253A3F"/>
    <w:rsid w:val="00356871"/>
    <w:rsid w:val="00520195"/>
    <w:rsid w:val="005513D2"/>
    <w:rsid w:val="007B2036"/>
    <w:rsid w:val="00815C5C"/>
    <w:rsid w:val="008861BF"/>
    <w:rsid w:val="008A6688"/>
    <w:rsid w:val="0094423F"/>
    <w:rsid w:val="00A92321"/>
    <w:rsid w:val="00B205AB"/>
    <w:rsid w:val="00C433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5:chartTrackingRefBased/>
  <w15:docId w15:val="{F8315B06-F6D4-4583-A550-05C5595B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513D2"/>
    <w:pPr>
      <w:ind w:left="720"/>
      <w:contextualSpacing/>
    </w:pPr>
  </w:style>
  <w:style w:type="paragraph" w:styleId="Kopfzeile">
    <w:name w:val="header"/>
    <w:basedOn w:val="Standard"/>
    <w:link w:val="KopfzeileZchn"/>
    <w:uiPriority w:val="99"/>
    <w:unhideWhenUsed/>
    <w:rsid w:val="008861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1BF"/>
  </w:style>
  <w:style w:type="paragraph" w:styleId="Fuzeile">
    <w:name w:val="footer"/>
    <w:basedOn w:val="Standard"/>
    <w:link w:val="FuzeileZchn"/>
    <w:uiPriority w:val="99"/>
    <w:unhideWhenUsed/>
    <w:rsid w:val="008861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1BF"/>
  </w:style>
  <w:style w:type="paragraph" w:styleId="KeinLeerraum">
    <w:name w:val="No Spacing"/>
    <w:uiPriority w:val="1"/>
    <w:qFormat/>
    <w:rsid w:val="00253A3F"/>
    <w:pPr>
      <w:spacing w:after="0" w:line="240" w:lineRule="auto"/>
    </w:pPr>
  </w:style>
  <w:style w:type="character" w:styleId="Hyperlink">
    <w:name w:val="Hyperlink"/>
    <w:basedOn w:val="Absatz-Standardschriftart"/>
    <w:uiPriority w:val="99"/>
    <w:unhideWhenUsed/>
    <w:rsid w:val="00253A3F"/>
    <w:rPr>
      <w:color w:val="0000FF"/>
      <w:u w:val="single"/>
    </w:rPr>
  </w:style>
  <w:style w:type="paragraph" w:customStyle="1" w:styleId="Default">
    <w:name w:val="Default"/>
    <w:rsid w:val="00253A3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
    <w:name w:val="bodytext"/>
    <w:basedOn w:val="Standard"/>
    <w:rsid w:val="00253A3F"/>
    <w:pPr>
      <w:spacing w:before="100" w:beforeAutospacing="1" w:after="100" w:afterAutospacing="1" w:line="240" w:lineRule="auto"/>
    </w:pPr>
    <w:rPr>
      <w:rFonts w:ascii="Times New Roman" w:eastAsia="Times New Roman" w:hAnsi="Times New Roman" w:cs="Times New Roman"/>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mmunikation@wolfgang-borchert-theater.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1593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Presse</dc:creator>
  <cp:keywords/>
  <dc:description/>
  <cp:lastModifiedBy>Presse</cp:lastModifiedBy>
  <cp:revision>2</cp:revision>
  <dcterms:created xsi:type="dcterms:W3CDTF">2024-09-25T16:52:00Z</dcterms:created>
  <dcterms:modified xsi:type="dcterms:W3CDTF">2024-09-25T16:52:00Z</dcterms:modified>
</cp:coreProperties>
</file>